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5B" w:rsidRPr="00A95D5B" w:rsidRDefault="00CF585E" w:rsidP="00A95D5B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D5B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="00A95D5B" w:rsidRPr="00A95D5B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"http://www.igraypodrastay.ru/razvivayuschie-zaniatia/1-5-2-goda/121-kurochka.html" </w:instrText>
      </w:r>
      <w:r w:rsidRPr="00A95D5B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="00A95D5B" w:rsidRPr="00A95D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Занятие с ребенком 1,5 - 2 года: "Курочка и цыплята"</w:t>
      </w:r>
      <w:r w:rsidRPr="00A95D5B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3333750"/>
            <wp:effectExtent l="19050" t="0" r="0" b="0"/>
            <wp:docPr id="1" name="Рисунок 1" descr="http://www.igraypodrastay.ru/images/121-kurochka/kollaj%20-%20kur.jpg">
              <a:hlinkClick xmlns:a="http://schemas.openxmlformats.org/drawingml/2006/main" r:id="rId4" tooltip="&quot;Нажмите на картинку, чтобы перейти к тексту занятия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graypodrastay.ru/images/121-kurochka/kollaj%20-%20kur.jpg">
                      <a:hlinkClick r:id="rId4" tooltip="&quot;Нажмите на картинку, чтобы перейти к тексту занятия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В этой статье вы найдете конспект занятия с ребенком 1,5 - 2 года, которое проводилось в детском клубе. Если вы будете проводить его дома – стоит растянуть занятие на несколько дней (ориентируйтесь на настроение ребенка).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Отдельно хочу написать про песенки и танцы о которых написано в этом конспекте.  Не каждый ребенок с первого раза будет хорошо танцевать даже под самую простую мелодию -  для того чтобы освоить движения танцев ему потребуется время. Чтобы помочь малышу выучить тот или иной танец просто танцуйте рядом сами, помогайте ребенку танцевать под музыку на протяжении нескольких дней, и в конце концов ребенок освоит все движения и будет танцевать с удовольствием.</w:t>
      </w:r>
    </w:p>
    <w:p w:rsidR="00A95D5B" w:rsidRPr="00A95D5B" w:rsidRDefault="00A95D5B" w:rsidP="00A95D5B">
      <w:pPr>
        <w:shd w:val="clear" w:color="auto" w:fill="FFFFFF"/>
        <w:spacing w:before="150" w:after="150" w:line="600" w:lineRule="atLeast"/>
        <w:ind w:left="30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b/>
          <w:sz w:val="24"/>
          <w:szCs w:val="24"/>
        </w:rPr>
        <w:t>Приветствие. Игра «Кто у нас хороший?».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Занятия в детском клубе с малышами часто начинают с приветствия.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На этом занятии мы с детками приветствовали друг друга так: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Все уселись вместе с мамами в кружок. Ведущий (а это была я конечно) напевал веселым голосом с  вопросительными нотками: «Кто у нас хороший? Кто у нас пригожий?» (мелодия произвольная) и затем называл имя одного из малышей: «Миша у нас хороший, Миша у нас пригожий! Давайте с ним поздороваемся и похлопаем  ему! (все вместе хлопаем в ладоши, приветствуя ребенка "здравствуй Миша! Мы тебе очень рады"). Затем игра продолжалась заново, пока все дети в группе не были названы «хорошими и пригожими» и не получили свою порцию аплодисментов и приветствий.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Деткам эта игра очень нравится, всем очень приятно быть в центре внимания, и это помогает им раскрепоститься и настроиться на занятие.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 xml:space="preserve">Если же вы будете заниматься дома, то в эту же игру можно поиграть и с вашим ребенком. Просто вместо деток, сначала перечислить 2-3 игрушечных зверят, которые есть в комнате ребенка («кто у нас хороший? Кто у нас пригожий? Кошечка у нас </w:t>
      </w:r>
      <w:r w:rsidRPr="00A95D5B">
        <w:rPr>
          <w:rFonts w:ascii="Times New Roman" w:eastAsia="Times New Roman" w:hAnsi="Times New Roman" w:cs="Times New Roman"/>
          <w:sz w:val="24"/>
          <w:szCs w:val="24"/>
        </w:rPr>
        <w:lastRenderedPageBreak/>
        <w:t>хорошая! Кошечка у нас пригожая! (или «мама, папа и т.п.»), а в конце назвать «хорошим и пригожим» вашего малыша.</w:t>
      </w:r>
    </w:p>
    <w:p w:rsidR="00A95D5B" w:rsidRPr="00A95D5B" w:rsidRDefault="00A95D5B" w:rsidP="00A95D5B">
      <w:pPr>
        <w:shd w:val="clear" w:color="auto" w:fill="FFFFFF"/>
        <w:spacing w:before="150" w:after="150" w:line="600" w:lineRule="atLeast"/>
        <w:ind w:left="30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b/>
          <w:sz w:val="24"/>
          <w:szCs w:val="24"/>
        </w:rPr>
        <w:t>Разминка.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Разминка в начале занятия – это первая совместная игра, которую выполняют мама и малыш на уроке, она помогает обоим настроиться на совместную деятельность и снять излишнее напряжение. 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На этом занятии для разминки мы выбрали</w:t>
      </w:r>
      <w:hyperlink r:id="rId6" w:tgtFrame="_blank" w:tooltip="Прослушать песенку." w:history="1">
        <w:r w:rsidRPr="00A95D5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 песенку «Что умеют наши ножки».</w:t>
        </w:r>
      </w:hyperlink>
      <w:hyperlink r:id="rId7" w:history="1">
        <w:r w:rsidRPr="00A95D5B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</w:p>
    <w:p w:rsidR="00A95D5B" w:rsidRPr="00A95D5B" w:rsidRDefault="00A95D5B" w:rsidP="00A95D5B">
      <w:pPr>
        <w:shd w:val="clear" w:color="auto" w:fill="FFFFFF"/>
        <w:spacing w:before="150" w:after="150" w:line="300" w:lineRule="atLeast"/>
        <w:ind w:left="300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b/>
          <w:sz w:val="24"/>
          <w:szCs w:val="24"/>
        </w:rPr>
        <w:t>Движения: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Во время разминки мама и ребенок вместе ходят по кругу,  держась за руки, вместе выполняют все движения: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Что умеют наши ножки? Мы шагаем по дорожке! (шагаем под музыку взявшись за руки, мама или ведущий подбадривает малышей, приговаривая «топ-топ, вот так мы шагаем»).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 xml:space="preserve">Что умеют наши ножки? Побежим – </w:t>
      </w:r>
      <w:proofErr w:type="spellStart"/>
      <w:r w:rsidRPr="00A95D5B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A95D5B">
        <w:rPr>
          <w:rFonts w:ascii="Times New Roman" w:eastAsia="Times New Roman" w:hAnsi="Times New Roman" w:cs="Times New Roman"/>
          <w:sz w:val="24"/>
          <w:szCs w:val="24"/>
        </w:rPr>
        <w:t xml:space="preserve"> по дорожке! (взявшись за руки бежим по кругу, мама/ведущий обязательно подбадривает малыша «побежали-побежали, вот так быстро и еще быстрей, ох как хорошо ты бегаешь!»).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Что еще умеют ножки? Приседаем мы немножко! (приглашаем малыша присесть, выполняем движения вместе с малышом – мама приседает и тянет за руку малыша вниз, чтобы он присел тоже, затем встает и за руку тянет малыша вверх – чтобы он встал, подбадривает и хвалит его).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Что еще умеют ножки! Пусть попляшут нам немножко! (танцуем вместе).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Что еще умеют ножки? Отдохнуть бы им немножко! (говорим ребенку: "Ножки наши устали, давай их погладим!" – гладим свои ножки и ножки малыша).</w:t>
      </w:r>
    </w:p>
    <w:p w:rsidR="00A95D5B" w:rsidRPr="00A95D5B" w:rsidRDefault="00A95D5B" w:rsidP="00A95D5B">
      <w:pPr>
        <w:shd w:val="clear" w:color="auto" w:fill="FFFFFF"/>
        <w:spacing w:before="150" w:after="150" w:line="600" w:lineRule="atLeast"/>
        <w:ind w:left="30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b/>
          <w:sz w:val="24"/>
          <w:szCs w:val="24"/>
        </w:rPr>
        <w:t>Знакомимся с куриной семейкой.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Цель: познакомиться с тем как выглядят курочка, петушок, цыпленок, выучить их названия, научиться различать их среди других птиц, научиться повторять звукоподражания "</w:t>
      </w:r>
      <w:proofErr w:type="spellStart"/>
      <w:r w:rsidRPr="00A95D5B">
        <w:rPr>
          <w:rFonts w:ascii="Times New Roman" w:eastAsia="Times New Roman" w:hAnsi="Times New Roman" w:cs="Times New Roman"/>
          <w:sz w:val="24"/>
          <w:szCs w:val="24"/>
        </w:rPr>
        <w:t>ко-ко-ко</w:t>
      </w:r>
      <w:proofErr w:type="spellEnd"/>
      <w:r w:rsidRPr="00A95D5B">
        <w:rPr>
          <w:rFonts w:ascii="Times New Roman" w:eastAsia="Times New Roman" w:hAnsi="Times New Roman" w:cs="Times New Roman"/>
          <w:sz w:val="24"/>
          <w:szCs w:val="24"/>
        </w:rPr>
        <w:t>", "ку-ка-ре-ку", "пи-пи", выучить части тела птиц (клюв, крылья, гребешок и т.п.).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Для этой цели можно предложить ребенку:</w:t>
      </w:r>
    </w:p>
    <w:p w:rsid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1. Поиграть с тактильной коробочкой – играем, трогаем, щупаем курочку, петушка, цыплят. Мама может показать малышу мини-инсценировки «курочка кушает», «петушок кричит», «цыпленок ищет маму и пищит» и т.п.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19050" t="0" r="0" b="0"/>
            <wp:docPr id="2" name="Рисунок 2" descr="Игры на тему &quot;Курочка&quot; для детей от 1,5 до 2 л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на тему &quot;Курочка&quot; для детей от 1,5 до 2 лет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2. Посмотреть карточки, картинки (их можно распечатать или можно найти в книжках) на которых изображены курочка, петушок, цыплята.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24525" cy="4419600"/>
            <wp:effectExtent l="19050" t="0" r="9525" b="0"/>
            <wp:docPr id="3" name="Рисунок 3" descr="Материалы к занятию &quot;Куроч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риалы к занятию &quot;Курочка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Играя с малышом, мама по многу раз проговаривает название птиц (курочка, петушок, цыпленок),  проговаривает то, как «кричат» эти птицы ( «</w:t>
      </w:r>
      <w:proofErr w:type="spellStart"/>
      <w:r w:rsidRPr="00A95D5B">
        <w:rPr>
          <w:rFonts w:ascii="Times New Roman" w:eastAsia="Times New Roman" w:hAnsi="Times New Roman" w:cs="Times New Roman"/>
          <w:sz w:val="24"/>
          <w:szCs w:val="24"/>
        </w:rPr>
        <w:t>ко-ко-ко</w:t>
      </w:r>
      <w:proofErr w:type="spellEnd"/>
      <w:r w:rsidRPr="00A95D5B">
        <w:rPr>
          <w:rFonts w:ascii="Times New Roman" w:eastAsia="Times New Roman" w:hAnsi="Times New Roman" w:cs="Times New Roman"/>
          <w:sz w:val="24"/>
          <w:szCs w:val="24"/>
        </w:rPr>
        <w:t>!», «пи-пи-пи», «ку-ка-ре-ку»), просит ребенка повторить эти звукоподражания за мамой (скажи как курочка кричит? Давай вместе «</w:t>
      </w:r>
      <w:proofErr w:type="spellStart"/>
      <w:r w:rsidRPr="00A95D5B">
        <w:rPr>
          <w:rFonts w:ascii="Times New Roman" w:eastAsia="Times New Roman" w:hAnsi="Times New Roman" w:cs="Times New Roman"/>
          <w:sz w:val="24"/>
          <w:szCs w:val="24"/>
        </w:rPr>
        <w:t>ко-ко-ко</w:t>
      </w:r>
      <w:proofErr w:type="spellEnd"/>
      <w:r w:rsidRPr="00A95D5B">
        <w:rPr>
          <w:rFonts w:ascii="Times New Roman" w:eastAsia="Times New Roman" w:hAnsi="Times New Roman" w:cs="Times New Roman"/>
          <w:sz w:val="24"/>
          <w:szCs w:val="24"/>
        </w:rPr>
        <w:t>!» и т.п.).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Также можно учить с ребенком </w:t>
      </w:r>
      <w:r w:rsidRPr="00A95D5B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названия частей тела этих птиц</w:t>
      </w:r>
      <w:r w:rsidRPr="00A95D5B">
        <w:rPr>
          <w:rFonts w:ascii="Times New Roman" w:eastAsia="Times New Roman" w:hAnsi="Times New Roman" w:cs="Times New Roman"/>
          <w:sz w:val="24"/>
          <w:szCs w:val="24"/>
        </w:rPr>
        <w:t>  - крылья, клюв, хвостик и т.п.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Очень полезно во время занятия проговаривать с ребенком </w:t>
      </w:r>
      <w:proofErr w:type="spellStart"/>
      <w:r w:rsidRPr="00A95D5B">
        <w:rPr>
          <w:rFonts w:ascii="Times New Roman" w:eastAsia="Times New Roman" w:hAnsi="Times New Roman" w:cs="Times New Roman"/>
          <w:b/>
          <w:bCs/>
          <w:sz w:val="24"/>
          <w:szCs w:val="24"/>
        </w:rPr>
        <w:t>потешки</w:t>
      </w:r>
      <w:proofErr w:type="spellEnd"/>
      <w:r w:rsidRPr="00A95D5B">
        <w:rPr>
          <w:rFonts w:ascii="Times New Roman" w:eastAsia="Times New Roman" w:hAnsi="Times New Roman" w:cs="Times New Roman"/>
          <w:sz w:val="24"/>
          <w:szCs w:val="24"/>
        </w:rPr>
        <w:t> (это хорошо влияет на развитие пассивного словаря ребенка):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b/>
          <w:bCs/>
          <w:sz w:val="24"/>
          <w:szCs w:val="24"/>
        </w:rPr>
        <w:t>ВЫШЛА КУРОЧКА ГУЛЯТЬ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5D5B">
        <w:rPr>
          <w:rFonts w:ascii="Times New Roman" w:eastAsia="Times New Roman" w:hAnsi="Times New Roman" w:cs="Times New Roman"/>
          <w:sz w:val="24"/>
          <w:szCs w:val="24"/>
        </w:rPr>
        <w:t>cл</w:t>
      </w:r>
      <w:proofErr w:type="spellEnd"/>
      <w:r w:rsidRPr="00A95D5B">
        <w:rPr>
          <w:rFonts w:ascii="Times New Roman" w:eastAsia="Times New Roman" w:hAnsi="Times New Roman" w:cs="Times New Roman"/>
          <w:sz w:val="24"/>
          <w:szCs w:val="24"/>
        </w:rPr>
        <w:t xml:space="preserve">. Т. Волгиной муз. А. </w:t>
      </w:r>
      <w:proofErr w:type="spellStart"/>
      <w:r w:rsidRPr="00A95D5B">
        <w:rPr>
          <w:rFonts w:ascii="Times New Roman" w:eastAsia="Times New Roman" w:hAnsi="Times New Roman" w:cs="Times New Roman"/>
          <w:sz w:val="24"/>
          <w:szCs w:val="24"/>
        </w:rPr>
        <w:t>Филипенко</w:t>
      </w:r>
      <w:proofErr w:type="spellEnd"/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Вышла курочка гулять, свежей травки пощипать, А за ней ребятки, желтые цыплятки.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5D5B">
        <w:rPr>
          <w:rFonts w:ascii="Times New Roman" w:eastAsia="Times New Roman" w:hAnsi="Times New Roman" w:cs="Times New Roman"/>
          <w:sz w:val="24"/>
          <w:szCs w:val="24"/>
        </w:rPr>
        <w:t>Ко-ко-ко-ко-ко-ко-ко</w:t>
      </w:r>
      <w:proofErr w:type="spellEnd"/>
      <w:r w:rsidRPr="00A95D5B">
        <w:rPr>
          <w:rFonts w:ascii="Times New Roman" w:eastAsia="Times New Roman" w:hAnsi="Times New Roman" w:cs="Times New Roman"/>
          <w:sz w:val="24"/>
          <w:szCs w:val="24"/>
        </w:rPr>
        <w:t>, не ходите далеко,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Лапками гребите, зернышки ищите.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Съели черного жука, дождевого червяка,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Выпили водицы целое корытце.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b/>
          <w:bCs/>
          <w:sz w:val="24"/>
          <w:szCs w:val="24"/>
        </w:rPr>
        <w:t>КУРОЧКА- РЯБУШЕЧКА</w:t>
      </w:r>
      <w:r w:rsidRPr="00A95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95D5B">
        <w:rPr>
          <w:rFonts w:ascii="Times New Roman" w:eastAsia="Times New Roman" w:hAnsi="Times New Roman" w:cs="Times New Roman"/>
          <w:sz w:val="24"/>
          <w:szCs w:val="24"/>
        </w:rPr>
        <w:t>Курочка-рябушечка</w:t>
      </w:r>
      <w:proofErr w:type="spellEnd"/>
      <w:r w:rsidRPr="00A95D5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Куда пошла?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- На речку.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A95D5B">
        <w:rPr>
          <w:rFonts w:ascii="Times New Roman" w:eastAsia="Times New Roman" w:hAnsi="Times New Roman" w:cs="Times New Roman"/>
          <w:sz w:val="24"/>
          <w:szCs w:val="24"/>
        </w:rPr>
        <w:t>Курочка-рябушечка</w:t>
      </w:r>
      <w:proofErr w:type="spellEnd"/>
      <w:r w:rsidRPr="00A95D5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Зачем пошла?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- За водичкой.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95D5B">
        <w:rPr>
          <w:rFonts w:ascii="Times New Roman" w:eastAsia="Times New Roman" w:hAnsi="Times New Roman" w:cs="Times New Roman"/>
          <w:sz w:val="24"/>
          <w:szCs w:val="24"/>
        </w:rPr>
        <w:t>Курочка-рябушечка</w:t>
      </w:r>
      <w:proofErr w:type="spellEnd"/>
      <w:r w:rsidRPr="00A95D5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Зачем тебе водичка?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95D5B">
        <w:rPr>
          <w:rFonts w:ascii="Times New Roman" w:eastAsia="Times New Roman" w:hAnsi="Times New Roman" w:cs="Times New Roman"/>
          <w:sz w:val="24"/>
          <w:szCs w:val="24"/>
        </w:rPr>
        <w:t>Цыпляточек</w:t>
      </w:r>
      <w:proofErr w:type="spellEnd"/>
      <w:r w:rsidRPr="00A95D5B">
        <w:rPr>
          <w:rFonts w:ascii="Times New Roman" w:eastAsia="Times New Roman" w:hAnsi="Times New Roman" w:cs="Times New Roman"/>
          <w:sz w:val="24"/>
          <w:szCs w:val="24"/>
        </w:rPr>
        <w:t xml:space="preserve"> поить.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95D5B">
        <w:rPr>
          <w:rFonts w:ascii="Times New Roman" w:eastAsia="Times New Roman" w:hAnsi="Times New Roman" w:cs="Times New Roman"/>
          <w:sz w:val="24"/>
          <w:szCs w:val="24"/>
        </w:rPr>
        <w:t>Курочка-рябушечка</w:t>
      </w:r>
      <w:proofErr w:type="spellEnd"/>
      <w:r w:rsidRPr="00A95D5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Как цыплята просят пить?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95D5B">
        <w:rPr>
          <w:rFonts w:ascii="Times New Roman" w:eastAsia="Times New Roman" w:hAnsi="Times New Roman" w:cs="Times New Roman"/>
          <w:sz w:val="24"/>
          <w:szCs w:val="24"/>
        </w:rPr>
        <w:t>Пи-пи-пи-пи-пи-пи-пи-пи</w:t>
      </w:r>
      <w:proofErr w:type="spellEnd"/>
      <w:r w:rsidRPr="00A95D5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b/>
          <w:bCs/>
          <w:sz w:val="24"/>
          <w:szCs w:val="24"/>
        </w:rPr>
        <w:t>Петушок:</w:t>
      </w:r>
    </w:p>
    <w:p w:rsidR="00A95D5B" w:rsidRPr="00A95D5B" w:rsidRDefault="00CE0AB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Петушок-петушок,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Золотой </w:t>
      </w:r>
      <w:r w:rsidR="00A95D5B" w:rsidRPr="00A95D5B">
        <w:rPr>
          <w:rFonts w:ascii="Times New Roman" w:eastAsia="Times New Roman" w:hAnsi="Times New Roman" w:cs="Times New Roman"/>
          <w:sz w:val="24"/>
          <w:szCs w:val="24"/>
        </w:rPr>
        <w:t>гребешок, </w:t>
      </w:r>
      <w:r w:rsidR="00A95D5B" w:rsidRPr="00A95D5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A95D5B" w:rsidRPr="00A95D5B">
        <w:rPr>
          <w:rFonts w:ascii="Times New Roman" w:eastAsia="Times New Roman" w:hAnsi="Times New Roman" w:cs="Times New Roman"/>
          <w:sz w:val="24"/>
          <w:szCs w:val="24"/>
        </w:rPr>
        <w:t>Масляна</w:t>
      </w:r>
      <w:proofErr w:type="spellEnd"/>
      <w:r w:rsidR="00A95D5B" w:rsidRPr="00A95D5B">
        <w:rPr>
          <w:rFonts w:ascii="Times New Roman" w:eastAsia="Times New Roman" w:hAnsi="Times New Roman" w:cs="Times New Roman"/>
          <w:sz w:val="24"/>
          <w:szCs w:val="24"/>
        </w:rPr>
        <w:t xml:space="preserve"> головушка, </w:t>
      </w:r>
      <w:r w:rsidR="00A95D5B" w:rsidRPr="00A95D5B">
        <w:rPr>
          <w:rFonts w:ascii="Times New Roman" w:eastAsia="Times New Roman" w:hAnsi="Times New Roman" w:cs="Times New Roman"/>
          <w:sz w:val="24"/>
          <w:szCs w:val="24"/>
        </w:rPr>
        <w:br/>
        <w:t>Шелкова бородушка, </w:t>
      </w:r>
      <w:r w:rsidR="00A95D5B" w:rsidRPr="00A95D5B">
        <w:rPr>
          <w:rFonts w:ascii="Times New Roman" w:eastAsia="Times New Roman" w:hAnsi="Times New Roman" w:cs="Times New Roman"/>
          <w:sz w:val="24"/>
          <w:szCs w:val="24"/>
        </w:rPr>
        <w:br/>
        <w:t>Что ты рано встаешь, </w:t>
      </w:r>
      <w:r w:rsidR="00A95D5B" w:rsidRPr="00A95D5B">
        <w:rPr>
          <w:rFonts w:ascii="Times New Roman" w:eastAsia="Times New Roman" w:hAnsi="Times New Roman" w:cs="Times New Roman"/>
          <w:sz w:val="24"/>
          <w:szCs w:val="24"/>
        </w:rPr>
        <w:br/>
        <w:t>Голосисто поешь, </w:t>
      </w:r>
      <w:r w:rsidR="00A95D5B" w:rsidRPr="00A95D5B">
        <w:rPr>
          <w:rFonts w:ascii="Times New Roman" w:eastAsia="Times New Roman" w:hAnsi="Times New Roman" w:cs="Times New Roman"/>
          <w:sz w:val="24"/>
          <w:szCs w:val="24"/>
        </w:rPr>
        <w:br/>
        <w:t>Деткам спать не даешь? </w:t>
      </w:r>
    </w:p>
    <w:p w:rsidR="00A95D5B" w:rsidRPr="00A95D5B" w:rsidRDefault="00A95D5B" w:rsidP="00A95D5B">
      <w:pPr>
        <w:shd w:val="clear" w:color="auto" w:fill="FFFFFF"/>
        <w:spacing w:before="150" w:after="150" w:line="600" w:lineRule="atLeast"/>
        <w:ind w:left="30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Кормим курочек – вдавливаем макароны в тесто (развитие моторики).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3486150"/>
            <wp:effectExtent l="19050" t="0" r="0" b="0"/>
            <wp:docPr id="4" name="Рисунок 4" descr="Занятие &quot;Курочка и цыплята&quot; (1,5 года) - игры на развитие мотори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нятие &quot;Курочка и цыплята&quot; (1,5 года) - игры на развитие моторики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«Ой! Кажется наши курочки проголодались! Давай их покормим!».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Усадите ребенка за стол, положите перед ним лепешку из соленого теста и мисочку с макаронами. Предложите сделать угощение для курочек, покажите как вдавливать макароны в тесто, готовьте угощение вместе с ребенком (втыкая макароны рядом или работая «рука в руке»).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lastRenderedPageBreak/>
        <w:t>В конце пусть к тарелочкам подойдут курочка, петушок и попробуют угощение.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Это простое задание хорошо развивает мелкую моторику (это важно для развития речи и интеллекта в целом).</w:t>
      </w:r>
    </w:p>
    <w:p w:rsidR="00A95D5B" w:rsidRPr="00A95D5B" w:rsidRDefault="00A95D5B" w:rsidP="00A95D5B">
      <w:pPr>
        <w:shd w:val="clear" w:color="auto" w:fill="FFFFFF"/>
        <w:spacing w:before="150" w:after="150" w:line="600" w:lineRule="atLeast"/>
        <w:ind w:left="30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b/>
          <w:sz w:val="24"/>
          <w:szCs w:val="24"/>
        </w:rPr>
        <w:t>Подвижная пауза.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После всех сидячих упражнений нужно немного размяться, иначе малыш быстро устанет. Пусть курочка позовет малыша потанцевать под танец «</w:t>
      </w:r>
      <w:hyperlink r:id="rId11" w:tgtFrame="_blank" w:tooltip="Прослушать песенку." w:history="1">
        <w:r w:rsidRPr="00A95D5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Ты похлопай вместе с нами</w:t>
        </w:r>
      </w:hyperlink>
      <w:r w:rsidRPr="00A95D5B">
        <w:rPr>
          <w:rFonts w:ascii="Times New Roman" w:eastAsia="Times New Roman" w:hAnsi="Times New Roman" w:cs="Times New Roman"/>
          <w:sz w:val="24"/>
          <w:szCs w:val="24"/>
        </w:rPr>
        <w:t>» (Е. Железнова).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 xml:space="preserve">Танцевать лучше вместе с ребенком, если песенка для ребенка новая – тогда можно помогать ему делать движения (хлопать руками ребенка, взяв их в свои, топать ножкой ребенка, взяв ее в </w:t>
      </w:r>
      <w:proofErr w:type="spellStart"/>
      <w:r w:rsidRPr="00A95D5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A95D5B">
        <w:rPr>
          <w:rFonts w:ascii="Times New Roman" w:eastAsia="Times New Roman" w:hAnsi="Times New Roman" w:cs="Times New Roman"/>
          <w:sz w:val="24"/>
          <w:szCs w:val="24"/>
        </w:rPr>
        <w:t xml:space="preserve"> свою руку и т.п.).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>Движения – те о которых поется в песне – топаем, хлопаем прыгаем, танцуем.</w:t>
      </w:r>
    </w:p>
    <w:p w:rsidR="00A95D5B" w:rsidRPr="00A95D5B" w:rsidRDefault="00A95D5B" w:rsidP="00A95D5B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5B">
        <w:rPr>
          <w:rFonts w:ascii="Times New Roman" w:eastAsia="Times New Roman" w:hAnsi="Times New Roman" w:cs="Times New Roman"/>
          <w:sz w:val="24"/>
          <w:szCs w:val="24"/>
        </w:rPr>
        <w:t xml:space="preserve">Отдельно напишу про движение «прыгать» Детки от 1,5 до 2 лет только учатся прыгать на месте и научить их это делать можно с помощью танца. На первых порах, когда песенка </w:t>
      </w:r>
      <w:proofErr w:type="spellStart"/>
      <w:r w:rsidRPr="00A95D5B">
        <w:rPr>
          <w:rFonts w:ascii="Times New Roman" w:eastAsia="Times New Roman" w:hAnsi="Times New Roman" w:cs="Times New Roman"/>
          <w:sz w:val="24"/>
          <w:szCs w:val="24"/>
        </w:rPr>
        <w:t>пропевает</w:t>
      </w:r>
      <w:proofErr w:type="spellEnd"/>
      <w:r w:rsidRPr="00A95D5B">
        <w:rPr>
          <w:rFonts w:ascii="Times New Roman" w:eastAsia="Times New Roman" w:hAnsi="Times New Roman" w:cs="Times New Roman"/>
          <w:sz w:val="24"/>
          <w:szCs w:val="24"/>
        </w:rPr>
        <w:t xml:space="preserve"> слова «ты попрыгай вместе с нами прыг и прыг» мама сначала прыгает сама, показывая малышу как это делать, а затем берет ребенка за ручки или за талию и приподнимает его над землей, как будто малыш сам прыгает. Постепенно (не за один раз конечно) ребенок «уловит» суть движения и скоро начнет подпрыгивать на месте сам.</w:t>
      </w:r>
    </w:p>
    <w:p w:rsidR="00255C29" w:rsidRDefault="00255C29"/>
    <w:sectPr w:rsidR="00255C29" w:rsidSect="00CF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5D5B"/>
    <w:rsid w:val="00255C29"/>
    <w:rsid w:val="00457CB6"/>
    <w:rsid w:val="00A95D5B"/>
    <w:rsid w:val="00CE0ABB"/>
    <w:rsid w:val="00C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E"/>
  </w:style>
  <w:style w:type="paragraph" w:styleId="2">
    <w:name w:val="heading 2"/>
    <w:basedOn w:val="a"/>
    <w:link w:val="20"/>
    <w:uiPriority w:val="9"/>
    <w:qFormat/>
    <w:rsid w:val="00A95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95D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D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95D5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95D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95D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941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zofon.com/search/%D1%87%D1%82%D0%BE%20%D1%83%D0%BC%D0%B5%D1%8E%D1%82%20%D0%BD%D0%B0%D1%88%D0%B8%20%D0%BD%D0%BE%D0%B6%D0%BA%D0%B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zofon.com/search/%D1%87%D1%82%D0%BE%20%D1%83%D0%BC%D0%B5%D1%8E%D1%82%20%D0%BD%D0%B0%D1%88%D0%B8%20%D0%BD%D0%BE%D0%B6%D0%BA%D0%B8" TargetMode="External"/><Relationship Id="rId11" Type="http://schemas.openxmlformats.org/officeDocument/2006/relationships/hyperlink" Target="http://muzofon.com/search/%D1%82%D1%8B%20%D0%BF%D0%BE%D1%85%D0%BB%D0%BE%D0%BF%D0%B0%D0%B9%20%D0%B2%D0%BC%D0%B5%D1%81%D1%82%D0%B5%20%D1%81%20%D0%BD%D0%B0%D0%BC%D0%B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igraypodrastay.ru/razvivayuschie-zaniatia/1-5-2-goda/121-kurochka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2020-09-28T07:38:00Z</dcterms:created>
  <dcterms:modified xsi:type="dcterms:W3CDTF">2020-11-15T10:38:00Z</dcterms:modified>
</cp:coreProperties>
</file>