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60" w:rsidRDefault="00FA2060" w:rsidP="00FA206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Мастер-класс для родителей.</w:t>
      </w:r>
      <w:bookmarkStart w:id="0" w:name="_GoBack"/>
      <w:bookmarkEnd w:id="0"/>
    </w:p>
    <w:p w:rsidR="00DC3DF1" w:rsidRPr="00EA3164" w:rsidRDefault="00DC3DF1" w:rsidP="00FA206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EA3164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Развивающая игра «Сложи квадрат» (В. П. Никитина)</w:t>
      </w:r>
    </w:p>
    <w:p w:rsidR="00DC3DF1" w:rsidRPr="00EA3164" w:rsidRDefault="00DC3DF1" w:rsidP="00DC3DF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1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Цели</w:t>
      </w:r>
      <w:r w:rsidRPr="00EA3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EA31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интеллектуальных</w:t>
      </w:r>
      <w:r w:rsidRPr="00EA3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творческих способностей, сообразительности, пространственного воображения, логического мышления. </w:t>
      </w:r>
    </w:p>
    <w:p w:rsidR="00DC3DF1" w:rsidRPr="00EA3164" w:rsidRDefault="00DC3DF1" w:rsidP="00DC3DF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A3164">
        <w:rPr>
          <w:rStyle w:val="c0"/>
          <w:rFonts w:ascii="Times New Roman" w:hAnsi="Times New Roman" w:cs="Times New Roman"/>
          <w:sz w:val="28"/>
          <w:szCs w:val="28"/>
        </w:rPr>
        <w:t>Принцип игры напоминает сложение паз</w:t>
      </w:r>
      <w:r>
        <w:rPr>
          <w:rStyle w:val="c0"/>
          <w:rFonts w:ascii="Times New Roman" w:hAnsi="Times New Roman" w:cs="Times New Roman"/>
          <w:sz w:val="28"/>
          <w:szCs w:val="28"/>
        </w:rPr>
        <w:t>з</w:t>
      </w:r>
      <w:r w:rsidRPr="00EA3164">
        <w:rPr>
          <w:rStyle w:val="c0"/>
          <w:rFonts w:ascii="Times New Roman" w:hAnsi="Times New Roman" w:cs="Times New Roman"/>
          <w:sz w:val="28"/>
          <w:szCs w:val="28"/>
        </w:rPr>
        <w:t>ла – из отдельных разрозненных частей необходимо сложить нечто целое. Этим целым является каждый из 24 квадратов, входящих в состав игры. Квадраты окрашены в разные цвета, а способ их нарезки изменяется от простого к сложному. </w:t>
      </w:r>
    </w:p>
    <w:p w:rsidR="00DC3DF1" w:rsidRDefault="00DC3DF1" w:rsidP="00DC3DF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A3164">
        <w:rPr>
          <w:rStyle w:val="c0"/>
          <w:rFonts w:ascii="Times New Roman" w:hAnsi="Times New Roman" w:cs="Times New Roman"/>
          <w:sz w:val="28"/>
          <w:szCs w:val="28"/>
        </w:rPr>
        <w:t xml:space="preserve">Игра многоуровневая, уровень сложности зависит от количества составных </w:t>
      </w:r>
      <w:r>
        <w:rPr>
          <w:rStyle w:val="c0"/>
          <w:rFonts w:ascii="Times New Roman" w:hAnsi="Times New Roman" w:cs="Times New Roman"/>
          <w:sz w:val="28"/>
          <w:szCs w:val="28"/>
        </w:rPr>
        <w:t>частей. Самые простые задания (</w:t>
      </w:r>
      <w:r w:rsidRPr="00EA3164">
        <w:rPr>
          <w:rStyle w:val="c0"/>
          <w:rFonts w:ascii="Times New Roman" w:hAnsi="Times New Roman" w:cs="Times New Roman"/>
          <w:sz w:val="28"/>
          <w:szCs w:val="28"/>
        </w:rPr>
        <w:t>2-3 части) можно предлагать ребенку уже с 2 лет. </w:t>
      </w:r>
    </w:p>
    <w:p w:rsidR="00DC3DF1" w:rsidRDefault="00DC3DF1" w:rsidP="00DC3DF1">
      <w:pPr>
        <w:spacing w:after="0" w:line="240" w:lineRule="auto"/>
        <w:ind w:left="-567" w:firstLine="28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A3164">
        <w:rPr>
          <w:rStyle w:val="c0"/>
          <w:rFonts w:ascii="Times New Roman" w:hAnsi="Times New Roman" w:cs="Times New Roman"/>
          <w:sz w:val="28"/>
          <w:szCs w:val="28"/>
        </w:rPr>
        <w:t>Игра вовсе не так проста, как кажется на первый взгляд – малыши могут решать эти задачки несколько лет. Она обучает самостоятельно мыслить, придумывать, творить. В процессе игры ребенок постигает такие понятия, как часть и целое, активно развивая способности к синтезу и анализу, пространственное воображение, учится комбинировать детали, собирая из них целое, учится вырабатывать алгоритм игры, разбивая сложную задачу на несколько простых этапов. </w:t>
      </w:r>
    </w:p>
    <w:p w:rsidR="00DC3DF1" w:rsidRPr="00EA3164" w:rsidRDefault="00DC3DF1" w:rsidP="00DC3DF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F74891">
        <w:rPr>
          <w:rStyle w:val="c0"/>
          <w:rFonts w:ascii="Times New Roman" w:hAnsi="Times New Roman" w:cs="Times New Roman"/>
          <w:sz w:val="28"/>
          <w:szCs w:val="28"/>
        </w:rPr>
        <w:t>Квадраты Никитина легко сделать своими руками. Для этого нужно вырезать из цветной бумаги 24 квадрата разных оттенков и наклеить их на картон. Затем каждый квадрат разрезать по предварительно нанесенным линиям</w:t>
      </w:r>
      <w:r w:rsidRPr="00F74891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DC3DF1" w:rsidRPr="00EA3164" w:rsidRDefault="00DC3DF1" w:rsidP="00DC3DF1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3DF1" w:rsidRDefault="00DC3DF1" w:rsidP="00DC3DF1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3DF1" w:rsidRDefault="00DC3DF1" w:rsidP="00DC3DF1">
      <w:pPr>
        <w:tabs>
          <w:tab w:val="left" w:pos="142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D873A7F" wp14:editId="67DBE390">
            <wp:extent cx="2707309" cy="3832101"/>
            <wp:effectExtent l="0" t="0" r="0" b="0"/>
            <wp:docPr id="1" name="Рисунок 1" descr="C:\Users\123\Downloads\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1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83" cy="384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9B60BD0" wp14:editId="57F0181B">
            <wp:extent cx="2703248" cy="3886200"/>
            <wp:effectExtent l="0" t="0" r="1905" b="0"/>
            <wp:docPr id="2" name="Рисунок 2" descr="C:\Users\123\Downloads\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48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F1" w:rsidRDefault="00DC3DF1" w:rsidP="00DC3DF1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3DF1" w:rsidRDefault="00DC3DF1" w:rsidP="00DC3DF1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3DF1" w:rsidRDefault="00DC3DF1" w:rsidP="00DC3DF1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0A7E" w:rsidRDefault="00AE0A7E"/>
    <w:sectPr w:rsidR="00AE0A7E" w:rsidSect="00DC3D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58"/>
    <w:rsid w:val="00AE0A7E"/>
    <w:rsid w:val="00B07F58"/>
    <w:rsid w:val="00DC3DF1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35CDE-901A-46F3-8EAE-ED63AE37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C3DF1"/>
  </w:style>
  <w:style w:type="character" w:customStyle="1" w:styleId="c0">
    <w:name w:val="c0"/>
    <w:basedOn w:val="a0"/>
    <w:rsid w:val="00DC3DF1"/>
  </w:style>
  <w:style w:type="paragraph" w:styleId="a3">
    <w:name w:val="Balloon Text"/>
    <w:basedOn w:val="a"/>
    <w:link w:val="a4"/>
    <w:uiPriority w:val="99"/>
    <w:semiHidden/>
    <w:unhideWhenUsed/>
    <w:rsid w:val="00DC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2019-03-10T12:38:00Z</dcterms:created>
  <dcterms:modified xsi:type="dcterms:W3CDTF">2019-03-12T05:30:00Z</dcterms:modified>
</cp:coreProperties>
</file>